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0934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00C8D009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32E19FF8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14C2B780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0D0676A4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4C023833" w14:textId="04E480DB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0C32CAB8" w14:textId="77DEB5B3" w:rsidR="00632E52" w:rsidRPr="00C76343" w:rsidRDefault="00C76343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Inspektorem ochrony danych w Starostwie Powiatowym we Wrześni jest Łukasz Jakubowski, tel. 61 640 44 19, e-mail: starostwo@wrzesnia.powiat.pl.</w:t>
      </w:r>
      <w:r w:rsidR="00632E52" w:rsidRPr="00C76343">
        <w:rPr>
          <w:rFonts w:cs="Times New Roman"/>
        </w:rPr>
        <w:t>.</w:t>
      </w:r>
    </w:p>
    <w:p w14:paraId="1397A9E5" w14:textId="7A3E734F" w:rsidR="00632E52" w:rsidRPr="00C76343" w:rsidRDefault="0053452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 xml:space="preserve">Pana/i dane osobowe przetwarzane są w celu realizacji zadań związanych wydaniem decyzji o przeniesieniu </w:t>
      </w:r>
      <w:r w:rsidR="00645C65">
        <w:rPr>
          <w:rFonts w:cs="Times New Roman"/>
        </w:rPr>
        <w:t xml:space="preserve">budowy lub robót budowlanych </w:t>
      </w:r>
      <w:r w:rsidRPr="00C76343">
        <w:rPr>
          <w:rFonts w:cs="Times New Roman"/>
        </w:rPr>
        <w:t xml:space="preserve">na rzecz innego podmiotu na podstawie art. 6 ust. 1 lit. c ogólnego rozporządzenia o ochronie danych osobowych </w:t>
      </w:r>
      <w:r w:rsidR="00632E52" w:rsidRPr="00C76343">
        <w:rPr>
          <w:rFonts w:cs="Times New Roman"/>
        </w:rPr>
        <w:t>oraz na podstawie ustawy z dnia 7 lipca 1994 r. - Prawo budowlane (</w:t>
      </w:r>
      <w:r w:rsidR="00C76343" w:rsidRPr="00C76343">
        <w:rPr>
          <w:rFonts w:cs="Times New Roman"/>
        </w:rPr>
        <w:t xml:space="preserve">Dz. U. z 2020 r. poz. 1333 z </w:t>
      </w:r>
      <w:proofErr w:type="spellStart"/>
      <w:r w:rsidR="00C76343" w:rsidRPr="00C76343">
        <w:rPr>
          <w:rFonts w:cs="Times New Roman"/>
        </w:rPr>
        <w:t>późn</w:t>
      </w:r>
      <w:proofErr w:type="spellEnd"/>
      <w:r w:rsidR="00C76343" w:rsidRPr="00C76343">
        <w:rPr>
          <w:rFonts w:cs="Times New Roman"/>
        </w:rPr>
        <w:t>. zm.</w:t>
      </w:r>
      <w:r w:rsidR="00632E52" w:rsidRPr="00C76343">
        <w:rPr>
          <w:rFonts w:cs="Times New Roman"/>
        </w:rPr>
        <w:t>).</w:t>
      </w:r>
    </w:p>
    <w:p w14:paraId="3C5D80BF" w14:textId="25C52FD5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Pana/i dane osobowe mogą być przekazywane innym organom i podmiotom wyłącznie na podstawie obowiązujących przepisów prawa.</w:t>
      </w:r>
    </w:p>
    <w:p w14:paraId="6A20EEF5" w14:textId="5914700D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C76343">
        <w:rPr>
          <w:rFonts w:cs="Times New Roman"/>
        </w:rPr>
        <w:br/>
        <w:t xml:space="preserve">w sprawie organizacji i zakresu działania archiwów zakładowych. </w:t>
      </w:r>
    </w:p>
    <w:p w14:paraId="0C7C2977" w14:textId="54255FC5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Posiada Pan/i prawo do dostępu do treści swoich danych osobowych i ich poprawiania oraz sprostowania.</w:t>
      </w:r>
    </w:p>
    <w:p w14:paraId="124F6265" w14:textId="35ED8DF0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0A7E7DF5" w14:textId="1AC520A7" w:rsidR="00632E52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</w:pPr>
      <w:r w:rsidRPr="00C76343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31B2DB80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48B2"/>
    <w:multiLevelType w:val="hybridMultilevel"/>
    <w:tmpl w:val="9C0E58AC"/>
    <w:lvl w:ilvl="0" w:tplc="3F8E7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BDC53D5"/>
    <w:multiLevelType w:val="hybridMultilevel"/>
    <w:tmpl w:val="D7E88DD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534522"/>
    <w:rsid w:val="00564659"/>
    <w:rsid w:val="00632E52"/>
    <w:rsid w:val="00645C65"/>
    <w:rsid w:val="00C660F3"/>
    <w:rsid w:val="00C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A9C0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2</cp:revision>
  <dcterms:created xsi:type="dcterms:W3CDTF">2021-01-12T10:54:00Z</dcterms:created>
  <dcterms:modified xsi:type="dcterms:W3CDTF">2021-01-12T10:54:00Z</dcterms:modified>
</cp:coreProperties>
</file>